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64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800"/>
        <w:gridCol w:w="264"/>
        <w:gridCol w:w="4800"/>
        <w:tblGridChange w:id="0">
          <w:tblGrid>
            <w:gridCol w:w="4800"/>
            <w:gridCol w:w="264"/>
            <w:gridCol w:w="4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0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04">
            <w:pPr>
              <w:spacing w:after="0" w:before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spacing w:after="0" w:before="0" w:line="280" w:lineRule="auto"/>
        <w:ind w:right="1366.0629921259856"/>
        <w:rPr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0" w:line="280" w:lineRule="auto"/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1310757678"/>
        <w:tag w:val="goog_rdk_0"/>
      </w:sdtPr>
      <w:sdtContent>
        <w:tbl>
          <w:tblPr>
            <w:tblStyle w:val="Table2"/>
            <w:tblW w:w="1005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5055"/>
            <w:gridCol w:w="4995"/>
            <w:tblGridChange w:id="0">
              <w:tblGrid>
                <w:gridCol w:w="5055"/>
                <w:gridCol w:w="499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0.0" w:type="dxa"/>
                  <w:bottom w:w="0.0" w:type="dxa"/>
                  <w:right w:w="0.0" w:type="dxa"/>
                </w:tcMar>
                <w:vAlign w:val="top"/>
              </w:tcPr>
              <w:p w:rsidR="00000000" w:rsidDel="00000000" w:rsidP="00000000" w:rsidRDefault="00000000" w:rsidRPr="00000000" w14:paraId="00000007">
                <w:pPr>
                  <w:spacing w:after="90" w:line="290" w:lineRule="auto"/>
                  <w:rPr>
                    <w:shd w:fill="a2ffe7" w:val="clear"/>
                  </w:rPr>
                </w:pPr>
                <w:r w:rsidDel="00000000" w:rsidR="00000000" w:rsidRPr="00000000">
                  <w:rPr>
                    <w:rFonts w:ascii="Plus Jakarta Sans" w:cs="Plus Jakarta Sans" w:eastAsia="Plus Jakarta Sans" w:hAnsi="Plus Jakarta Sans"/>
                    <w:b w:val="1"/>
                    <w:bCs w:val="1"/>
                    <w:sz w:val="48"/>
                    <w:szCs w:val="48"/>
                    <w:shd w:fill="a2ffe7" w:val="clear"/>
                    <w:rtl w:val="0"/>
                  </w:rPr>
                  <w:t xml:space="preserve">Ona Airco Set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08">
                <w:pPr>
                  <w:spacing w:after="170" w:lineRule="auto"/>
                  <w:rPr/>
                </w:pPr>
                <w:r w:rsidDel="00000000" w:rsidR="00000000" w:rsidRPr="00000000">
                  <w:rPr>
                    <w:rFonts w:ascii="Plus Jakarta Sans" w:cs="Plus Jakarta Sans" w:eastAsia="Plus Jakarta Sans" w:hAnsi="Plus Jakarta Sans"/>
                    <w:b w:val="1"/>
                    <w:bCs w:val="1"/>
                    <w:sz w:val="22"/>
                    <w:szCs w:val="22"/>
                    <w:rtl w:val="0"/>
                  </w:rPr>
                  <w:br w:type="textWrapping"/>
                </w:r>
                <w:r w:rsidDel="00000000" w:rsidR="00000000" w:rsidRPr="00000000">
                  <w:rPr>
                    <w:rFonts w:ascii="Plus Jakarta Sans" w:cs="Plus Jakarta Sans" w:eastAsia="Plus Jakarta Sans" w:hAnsi="Plus Jakarta Sans"/>
                    <w:b w:val="1"/>
                    <w:bCs w:val="1"/>
                    <w:sz w:val="22"/>
                    <w:szCs w:val="22"/>
                    <w:rtl w:val="0"/>
                  </w:rPr>
                  <w:t xml:space="preserve">Energy Hub™ + Airco Controller™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09">
                <w:pPr>
                  <w:spacing w:line="280" w:lineRule="auto"/>
                  <w:ind w:right="803.0314960629928"/>
                  <w:rPr/>
                </w:pPr>
                <w:r w:rsidDel="00000000" w:rsidR="00000000" w:rsidRPr="00000000">
                  <w:rPr>
                    <w:sz w:val="17"/>
                    <w:szCs w:val="17"/>
                    <w:rtl w:val="0"/>
                  </w:rPr>
                  <w:t xml:space="preserve">Ona stuurt je airco aan op de goedkoopste uren van de dag en slaat die warmte op in de stenen en het beton van je woning. </w:t>
                </w:r>
                <w:r w:rsidDel="00000000" w:rsidR="00000000" w:rsidRPr="00000000">
                  <w:rPr>
                    <w:sz w:val="17"/>
                    <w:szCs w:val="17"/>
                    <w:rtl w:val="0"/>
                  </w:rPr>
                  <w:t xml:space="preserve">’s Avonds, als stroom duur is, komt die warmte weer vrij</w:t>
                </w:r>
                <w:r w:rsidDel="00000000" w:rsidR="00000000" w:rsidRPr="00000000">
                  <w:rPr>
                    <w:sz w:val="17"/>
                    <w:szCs w:val="17"/>
                    <w:rtl w:val="0"/>
                  </w:rPr>
                  <w:t xml:space="preserve">. Voor een gemiddelde tussenwoning scheelt dat ongeveer €540 per jaar ten opzichte van verwarmen met de cv-ketel.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0.0" w:type="dxa"/>
                  <w:left w:w="0.0" w:type="dxa"/>
                  <w:bottom w:w="0.0" w:type="dxa"/>
                  <w:right w:w="0.0" w:type="dxa"/>
                </w:tcMar>
                <w:vAlign w:val="top"/>
              </w:tcPr>
              <w:p w:rsidR="00000000" w:rsidDel="00000000" w:rsidP="00000000" w:rsidRDefault="00000000" w:rsidRPr="00000000" w14:paraId="0000000A">
                <w:pPr>
                  <w:rPr/>
                </w:pPr>
                <w:r w:rsidDel="00000000" w:rsidR="00000000" w:rsidRPr="00000000">
                  <w:rPr/>
                  <w:drawing>
                    <wp:inline distB="114300" distT="114300" distL="114300" distR="114300">
                      <wp:extent cx="3052128" cy="2149926"/>
                      <wp:effectExtent b="0" l="0" r="0" t="0"/>
                      <wp:docPr id="2" name="image2.jp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jpg"/>
                              <pic:cNvPicPr preferRelativeResize="0"/>
                            </pic:nvPicPr>
                            <pic:blipFill>
                              <a:blip r:embed="rId7"/>
                              <a:srcRect b="0" l="19016" r="15257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52128" cy="2149926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0B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864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268"/>
        <w:gridCol w:w="264"/>
        <w:gridCol w:w="2268"/>
        <w:gridCol w:w="264"/>
        <w:gridCol w:w="2268"/>
        <w:gridCol w:w="264"/>
        <w:gridCol w:w="2268"/>
        <w:tblGridChange w:id="0">
          <w:tblGrid>
            <w:gridCol w:w="2268"/>
            <w:gridCol w:w="264"/>
            <w:gridCol w:w="2268"/>
            <w:gridCol w:w="264"/>
            <w:gridCol w:w="2268"/>
            <w:gridCol w:w="264"/>
            <w:gridCol w:w="2268"/>
          </w:tblGrid>
        </w:tblGridChange>
      </w:tblGrid>
      <w:tr>
        <w:trPr>
          <w:cantSplit w:val="0"/>
          <w:trHeight w:val="1275" w:hRule="atLeast"/>
          <w:tblHeader w:val="0"/>
        </w:trPr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4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after="70" w:before="0" w:line="250" w:lineRule="auto"/>
              <w:rPr>
                <w:shd w:fill="b2ffa0" w:val="clear"/>
              </w:rPr>
            </w:pPr>
            <w:r w:rsidDel="00000000" w:rsidR="00000000" w:rsidRPr="00000000">
              <w:rPr>
                <w:rFonts w:ascii="Plus Jakarta Sans" w:cs="Plus Jakarta Sans" w:eastAsia="Plus Jakarta Sans" w:hAnsi="Plus Jakarta Sans"/>
                <w:b w:val="1"/>
                <w:bCs w:val="1"/>
                <w:color w:val="000000"/>
                <w:sz w:val="22"/>
                <w:szCs w:val="22"/>
                <w:shd w:fill="b2ffa0" w:val="clear"/>
                <w:rtl w:val="0"/>
              </w:rPr>
              <w:t xml:space="preserve">€165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0" w:before="0" w:line="250" w:lineRule="auto"/>
              <w:rPr/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Tijdelijke i</w:t>
            </w:r>
            <w:r w:rsidDel="00000000" w:rsidR="00000000" w:rsidRPr="00000000">
              <w:rPr>
                <w:rFonts w:ascii="Inter" w:cs="Inter" w:eastAsia="Inter" w:hAnsi="Inter"/>
                <w:b w:val="0"/>
                <w:bCs w:val="0"/>
                <w:color w:val="000000"/>
                <w:sz w:val="15"/>
                <w:szCs w:val="15"/>
                <w:rtl w:val="0"/>
              </w:rPr>
              <w:t xml:space="preserve">ntroductieprijs, </w:t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i</w:t>
            </w:r>
            <w:r w:rsidDel="00000000" w:rsidR="00000000" w:rsidRPr="00000000">
              <w:rPr>
                <w:rFonts w:ascii="Inter" w:cs="Inter" w:eastAsia="Inter" w:hAnsi="Inter"/>
                <w:b w:val="0"/>
                <w:bCs w:val="0"/>
                <w:color w:val="000000"/>
                <w:sz w:val="15"/>
                <w:szCs w:val="15"/>
                <w:rtl w:val="0"/>
              </w:rPr>
              <w:t xml:space="preserve">ncl</w:t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usief</w:t>
            </w:r>
            <w:r w:rsidDel="00000000" w:rsidR="00000000" w:rsidRPr="00000000">
              <w:rPr>
                <w:rFonts w:ascii="Inter" w:cs="Inter" w:eastAsia="Inter" w:hAnsi="Inter"/>
                <w:b w:val="0"/>
                <w:bCs w:val="0"/>
                <w:color w:val="000000"/>
                <w:sz w:val="15"/>
                <w:szCs w:val="15"/>
                <w:rtl w:val="0"/>
              </w:rPr>
              <w:t xml:space="preserve"> btw en verzending.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4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70" w:before="0" w:line="250" w:lineRule="auto"/>
              <w:rPr>
                <w:shd w:fill="b2ffa0" w:val="clear"/>
              </w:rPr>
            </w:pPr>
            <w:r w:rsidDel="00000000" w:rsidR="00000000" w:rsidRPr="00000000">
              <w:rPr>
                <w:rFonts w:ascii="Plus Jakarta Sans" w:cs="Plus Jakarta Sans" w:eastAsia="Plus Jakarta Sans" w:hAnsi="Plus Jakarta Sans"/>
                <w:b w:val="1"/>
                <w:bCs w:val="1"/>
                <w:color w:val="000000"/>
                <w:sz w:val="22"/>
                <w:szCs w:val="22"/>
                <w:shd w:fill="b2ffa0" w:val="clear"/>
                <w:rtl w:val="0"/>
              </w:rPr>
              <w:t xml:space="preserve">Geen abonnement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0" w:before="0" w:line="250" w:lineRule="auto"/>
              <w:rPr/>
            </w:pPr>
            <w:r w:rsidDel="00000000" w:rsidR="00000000" w:rsidRPr="00000000">
              <w:rPr>
                <w:rFonts w:ascii="Inter" w:cs="Inter" w:eastAsia="Inter" w:hAnsi="Inter"/>
                <w:b w:val="0"/>
                <w:bCs w:val="0"/>
                <w:color w:val="000000"/>
                <w:sz w:val="15"/>
                <w:szCs w:val="15"/>
                <w:rtl w:val="0"/>
              </w:rPr>
              <w:t xml:space="preserve">Geen maandelijkse kosten, </w:t>
              <w:br w:type="textWrapping"/>
              <w:t xml:space="preserve">ook niet voor de app.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4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70" w:before="0" w:line="250" w:lineRule="auto"/>
              <w:rPr>
                <w:shd w:fill="b2ffa0" w:val="clear"/>
              </w:rPr>
            </w:pPr>
            <w:r w:rsidDel="00000000" w:rsidR="00000000" w:rsidRPr="00000000">
              <w:rPr>
                <w:rFonts w:ascii="Plus Jakarta Sans" w:cs="Plus Jakarta Sans" w:eastAsia="Plus Jakarta Sans" w:hAnsi="Plus Jakarta Sans"/>
                <w:b w:val="1"/>
                <w:bCs w:val="1"/>
                <w:color w:val="000000"/>
                <w:sz w:val="22"/>
                <w:szCs w:val="22"/>
                <w:shd w:fill="b2ffa0" w:val="clear"/>
                <w:rtl w:val="0"/>
              </w:rPr>
              <w:t xml:space="preserve">Plug &amp; play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0" w:before="0" w:line="250" w:lineRule="auto"/>
              <w:rPr/>
            </w:pPr>
            <w:r w:rsidDel="00000000" w:rsidR="00000000" w:rsidRPr="00000000">
              <w:rPr>
                <w:rFonts w:ascii="Inter" w:cs="Inter" w:eastAsia="Inter" w:hAnsi="Inter"/>
                <w:b w:val="0"/>
                <w:bCs w:val="0"/>
                <w:color w:val="000000"/>
                <w:sz w:val="15"/>
                <w:szCs w:val="15"/>
                <w:rtl w:val="0"/>
              </w:rPr>
              <w:t xml:space="preserve">Aansluiten op de P1-poort, koppelen in de Ona app. </w:t>
              <w:br w:type="textWrapping"/>
              <w:t xml:space="preserve">Geen installateur nodig.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4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70" w:before="0" w:line="250" w:lineRule="auto"/>
              <w:rPr>
                <w:shd w:fill="b2ffa0" w:val="clear"/>
              </w:rPr>
            </w:pPr>
            <w:r w:rsidDel="00000000" w:rsidR="00000000" w:rsidRPr="00000000">
              <w:rPr>
                <w:rFonts w:ascii="Plus Jakarta Sans" w:cs="Plus Jakarta Sans" w:eastAsia="Plus Jakarta Sans" w:hAnsi="Plus Jakarta Sans"/>
                <w:b w:val="1"/>
                <w:bCs w:val="1"/>
                <w:color w:val="000000"/>
                <w:sz w:val="22"/>
                <w:szCs w:val="22"/>
                <w:shd w:fill="b2ffa0" w:val="clear"/>
                <w:rtl w:val="0"/>
              </w:rPr>
              <w:t xml:space="preserve">60 dagen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after="0" w:before="0" w:line="250" w:lineRule="auto"/>
              <w:rPr/>
            </w:pPr>
            <w:r w:rsidDel="00000000" w:rsidR="00000000" w:rsidRPr="00000000">
              <w:rPr>
                <w:rFonts w:ascii="Inter" w:cs="Inter" w:eastAsia="Inter" w:hAnsi="Inter"/>
                <w:b w:val="0"/>
                <w:bCs w:val="0"/>
                <w:color w:val="000000"/>
                <w:sz w:val="15"/>
                <w:szCs w:val="15"/>
                <w:rtl w:val="0"/>
              </w:rPr>
              <w:t xml:space="preserve">Niet goed, geld terug. </w:t>
              <w:br w:type="textWrapping"/>
              <w:t xml:space="preserve">Tijdelijke actie </w:t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bovenop</w:t>
            </w:r>
            <w:r w:rsidDel="00000000" w:rsidR="00000000" w:rsidRPr="00000000">
              <w:rPr>
                <w:rFonts w:ascii="Inter" w:cs="Inter" w:eastAsia="Inter" w:hAnsi="Inter"/>
                <w:b w:val="0"/>
                <w:bCs w:val="0"/>
                <w:color w:val="000000"/>
                <w:sz w:val="15"/>
                <w:szCs w:val="15"/>
                <w:rtl w:val="0"/>
              </w:rPr>
              <w:t xml:space="preserve"> de wettelijke garantie.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spacing w:after="0" w:before="0" w:line="3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before="0" w:line="300" w:lineRule="auto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864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800"/>
        <w:gridCol w:w="264"/>
        <w:gridCol w:w="4800"/>
        <w:tblGridChange w:id="0">
          <w:tblGrid>
            <w:gridCol w:w="4800"/>
            <w:gridCol w:w="264"/>
            <w:gridCol w:w="4800"/>
          </w:tblGrid>
        </w:tblGridChange>
      </w:tblGrid>
      <w:tr>
        <w:trPr>
          <w:cantSplit w:val="0"/>
          <w:trHeight w:val="5862.29531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bottom w:color="000000" w:space="6" w:sz="8" w:val="single"/>
              </w:pBdr>
              <w:spacing w:after="120" w:before="0" w:lineRule="auto"/>
              <w:rPr/>
            </w:pPr>
            <w:r w:rsidDel="00000000" w:rsidR="00000000" w:rsidRPr="00000000">
              <w:rPr>
                <w:rFonts w:ascii="Plus Jakarta Sans" w:cs="Plus Jakarta Sans" w:eastAsia="Plus Jakarta Sans" w:hAnsi="Plus Jakarta Sans"/>
                <w:b w:val="1"/>
                <w:bCs w:val="1"/>
                <w:color w:val="000000"/>
                <w:sz w:val="21"/>
                <w:szCs w:val="21"/>
                <w:rtl w:val="0"/>
              </w:rPr>
              <w:t xml:space="preserve">Hoe het werkt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5"/>
              <w:tblW w:w="4800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000"/>
            </w:tblPr>
            <w:tblGrid>
              <w:gridCol w:w="420"/>
              <w:gridCol w:w="4380"/>
              <w:tblGridChange w:id="0">
                <w:tblGrid>
                  <w:gridCol w:w="420"/>
                  <w:gridCol w:w="4380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top"/>
                </w:tcPr>
                <w:p w:rsidR="00000000" w:rsidDel="00000000" w:rsidP="00000000" w:rsidRDefault="00000000" w:rsidRPr="00000000" w14:paraId="0000001A">
                  <w:pPr>
                    <w:spacing w:after="0" w:before="0" w:line="255" w:lineRule="auto"/>
                    <w:rPr/>
                  </w:pPr>
                  <w:r w:rsidDel="00000000" w:rsidR="00000000" w:rsidRPr="00000000">
                    <w:rPr>
                      <w:rFonts w:ascii="Plus Jakarta Sans" w:cs="Plus Jakarta Sans" w:eastAsia="Plus Jakarta Sans" w:hAnsi="Plus Jakarta Sans"/>
                      <w:b w:val="1"/>
                      <w:bCs w:val="1"/>
                      <w:color w:val="000000"/>
                      <w:sz w:val="16"/>
                      <w:szCs w:val="16"/>
                      <w:rtl w:val="0"/>
                    </w:rPr>
                    <w:t xml:space="preserve">1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tcMar>
                    <w:top w:w="0.0" w:type="dxa"/>
                    <w:left w:w="0.0" w:type="dxa"/>
                    <w:bottom w:w="0.0" w:type="dxa"/>
                    <w:right w:w="180.0" w:type="dxa"/>
                  </w:tcMar>
                  <w:vAlign w:val="top"/>
                </w:tcPr>
                <w:p w:rsidR="00000000" w:rsidDel="00000000" w:rsidP="00000000" w:rsidRDefault="00000000" w:rsidRPr="00000000" w14:paraId="0000001B">
                  <w:pPr>
                    <w:spacing w:after="0" w:line="255" w:lineRule="auto"/>
                    <w:rPr/>
                  </w:pPr>
                  <w:r w:rsidDel="00000000" w:rsidR="00000000" w:rsidRPr="00000000">
                    <w:rPr>
                      <w:rFonts w:ascii="Plus Jakarta Sans" w:cs="Plus Jakarta Sans" w:eastAsia="Plus Jakarta Sans" w:hAnsi="Plus Jakarta Sans"/>
                      <w:b w:val="1"/>
                      <w:bCs w:val="1"/>
                      <w:color w:val="000000"/>
                      <w:sz w:val="16"/>
                      <w:szCs w:val="16"/>
                      <w:rtl w:val="0"/>
                    </w:rPr>
                    <w:t xml:space="preserve">Meten. </w:t>
                  </w:r>
                  <w:r w:rsidDel="00000000" w:rsidR="00000000" w:rsidRPr="00000000">
                    <w:rPr>
                      <w:rFonts w:ascii="Inter" w:cs="Inter" w:eastAsia="Inter" w:hAnsi="Inter"/>
                      <w:b w:val="0"/>
                      <w:bCs w:val="0"/>
                      <w:color w:val="000000"/>
                      <w:sz w:val="16"/>
                      <w:szCs w:val="16"/>
                      <w:rtl w:val="0"/>
                    </w:rPr>
                    <w:t xml:space="preserve">De Energy Hub leest de slimme meter uit via de P1-poort en leert hoeveel warmte je woning vasthoudt en hoe snel die weglekt.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tcMar>
                    <w:top w:w="130.0" w:type="dxa"/>
                    <w:left w:w="0.0" w:type="dxa"/>
                    <w:bottom w:w="0.0" w:type="dxa"/>
                    <w:right w:w="0.0" w:type="dxa"/>
                  </w:tcMar>
                  <w:vAlign w:val="top"/>
                </w:tcPr>
                <w:p w:rsidR="00000000" w:rsidDel="00000000" w:rsidP="00000000" w:rsidRDefault="00000000" w:rsidRPr="00000000" w14:paraId="0000001C">
                  <w:pPr>
                    <w:spacing w:after="0" w:before="0" w:line="255" w:lineRule="auto"/>
                    <w:rPr/>
                  </w:pPr>
                  <w:r w:rsidDel="00000000" w:rsidR="00000000" w:rsidRPr="00000000">
                    <w:rPr>
                      <w:rFonts w:ascii="Plus Jakarta Sans" w:cs="Plus Jakarta Sans" w:eastAsia="Plus Jakarta Sans" w:hAnsi="Plus Jakarta Sans"/>
                      <w:b w:val="1"/>
                      <w:bCs w:val="1"/>
                      <w:color w:val="000000"/>
                      <w:sz w:val="16"/>
                      <w:szCs w:val="16"/>
                      <w:rtl w:val="0"/>
                    </w:rPr>
                    <w:t xml:space="preserve">2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tcMar>
                    <w:top w:w="130.0" w:type="dxa"/>
                    <w:left w:w="0.0" w:type="dxa"/>
                    <w:bottom w:w="0.0" w:type="dxa"/>
                    <w:right w:w="180.0" w:type="dxa"/>
                  </w:tcMar>
                  <w:vAlign w:val="top"/>
                </w:tcPr>
                <w:p w:rsidR="00000000" w:rsidDel="00000000" w:rsidP="00000000" w:rsidRDefault="00000000" w:rsidRPr="00000000" w14:paraId="0000001D">
                  <w:pPr>
                    <w:spacing w:after="0" w:line="255" w:lineRule="auto"/>
                    <w:rPr/>
                  </w:pPr>
                  <w:r w:rsidDel="00000000" w:rsidR="00000000" w:rsidRPr="00000000">
                    <w:rPr>
                      <w:rFonts w:ascii="Plus Jakarta Sans" w:cs="Plus Jakarta Sans" w:eastAsia="Plus Jakarta Sans" w:hAnsi="Plus Jakarta Sans"/>
                      <w:b w:val="1"/>
                      <w:bCs w:val="1"/>
                      <w:color w:val="000000"/>
                      <w:sz w:val="16"/>
                      <w:szCs w:val="16"/>
                      <w:rtl w:val="0"/>
                    </w:rPr>
                    <w:t xml:space="preserve">Plannen. </w:t>
                  </w:r>
                  <w:r w:rsidDel="00000000" w:rsidR="00000000" w:rsidRPr="00000000">
                    <w:rPr>
                      <w:rFonts w:ascii="Inter" w:cs="Inter" w:eastAsia="Inter" w:hAnsi="Inter"/>
                      <w:b w:val="0"/>
                      <w:bCs w:val="0"/>
                      <w:color w:val="000000"/>
                      <w:sz w:val="16"/>
                      <w:szCs w:val="16"/>
                      <w:rtl w:val="0"/>
                    </w:rPr>
                    <w:t xml:space="preserve">Op basis van de uurprijzen, je zonne-opbrengst en de weersverwachting kiest Ona de goedkoopste uren om te verwarmen of te koelen.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1230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tcMar>
                    <w:top w:w="130.0" w:type="dxa"/>
                    <w:left w:w="0.0" w:type="dxa"/>
                    <w:bottom w:w="0.0" w:type="dxa"/>
                    <w:right w:w="0.0" w:type="dxa"/>
                  </w:tcMar>
                  <w:vAlign w:val="top"/>
                </w:tcPr>
                <w:p w:rsidR="00000000" w:rsidDel="00000000" w:rsidP="00000000" w:rsidRDefault="00000000" w:rsidRPr="00000000" w14:paraId="0000001E">
                  <w:pPr>
                    <w:spacing w:after="0" w:before="0" w:line="255" w:lineRule="auto"/>
                    <w:rPr/>
                  </w:pPr>
                  <w:r w:rsidDel="00000000" w:rsidR="00000000" w:rsidRPr="00000000">
                    <w:rPr>
                      <w:rFonts w:ascii="Plus Jakarta Sans" w:cs="Plus Jakarta Sans" w:eastAsia="Plus Jakarta Sans" w:hAnsi="Plus Jakarta Sans"/>
                      <w:b w:val="1"/>
                      <w:bCs w:val="1"/>
                      <w:color w:val="000000"/>
                      <w:sz w:val="16"/>
                      <w:szCs w:val="16"/>
                      <w:rtl w:val="0"/>
                    </w:rPr>
                    <w:t xml:space="preserve">3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tcMar>
                    <w:top w:w="130.0" w:type="dxa"/>
                    <w:left w:w="0.0" w:type="dxa"/>
                    <w:bottom w:w="0.0" w:type="dxa"/>
                    <w:right w:w="180.0" w:type="dxa"/>
                  </w:tcMar>
                  <w:vAlign w:val="top"/>
                </w:tcPr>
                <w:p w:rsidR="00000000" w:rsidDel="00000000" w:rsidP="00000000" w:rsidRDefault="00000000" w:rsidRPr="00000000" w14:paraId="0000001F">
                  <w:pPr>
                    <w:spacing w:after="0" w:line="255" w:lineRule="auto"/>
                    <w:rPr/>
                  </w:pPr>
                  <w:r w:rsidDel="00000000" w:rsidR="00000000" w:rsidRPr="00000000">
                    <w:rPr>
                      <w:rFonts w:ascii="Plus Jakarta Sans" w:cs="Plus Jakarta Sans" w:eastAsia="Plus Jakarta Sans" w:hAnsi="Plus Jakarta Sans"/>
                      <w:b w:val="1"/>
                      <w:bCs w:val="1"/>
                      <w:color w:val="000000"/>
                      <w:sz w:val="16"/>
                      <w:szCs w:val="16"/>
                      <w:rtl w:val="0"/>
                    </w:rPr>
                    <w:t xml:space="preserve">Sturen. </w:t>
                  </w:r>
                  <w:r w:rsidDel="00000000" w:rsidR="00000000" w:rsidRPr="00000000">
                    <w:rPr>
                      <w:rFonts w:ascii="Inter" w:cs="Inter" w:eastAsia="Inter" w:hAnsi="Inter"/>
                      <w:b w:val="0"/>
                      <w:bCs w:val="0"/>
                      <w:color w:val="000000"/>
                      <w:sz w:val="16"/>
                      <w:szCs w:val="16"/>
                      <w:rtl w:val="0"/>
                    </w:rPr>
                    <w:t xml:space="preserve">De Airco Controller stuurt de airco aan via infrarood, binnen de comfortgrenzen die je in de app hebt ingesteld.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20">
            <w:pPr>
              <w:spacing w:after="0" w:before="0" w:line="260" w:lineRule="auto"/>
              <w:rPr/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6"/>
              <w:tblW w:w="4800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000"/>
            </w:tblPr>
            <w:tblGrid>
              <w:gridCol w:w="4800"/>
              <w:tblGridChange w:id="0">
                <w:tblGrid>
                  <w:gridCol w:w="4800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shd w:fill="a2ffe7" w:val="clear"/>
                  <w:tcMar>
                    <w:top w:w="190.0" w:type="dxa"/>
                    <w:left w:w="280.0" w:type="dxa"/>
                    <w:bottom w:w="190.0" w:type="dxa"/>
                    <w:right w:w="280.0" w:type="dxa"/>
                  </w:tcMar>
                  <w:vAlign w:val="top"/>
                </w:tcPr>
                <w:p w:rsidR="00000000" w:rsidDel="00000000" w:rsidP="00000000" w:rsidRDefault="00000000" w:rsidRPr="00000000" w14:paraId="00000021">
                  <w:pPr>
                    <w:spacing w:after="110" w:before="0" w:line="240" w:lineRule="auto"/>
                    <w:rPr/>
                  </w:pPr>
                  <w:r w:rsidDel="00000000" w:rsidR="00000000" w:rsidRPr="00000000">
                    <w:rPr>
                      <w:rFonts w:ascii="Plus Jakarta Sans" w:cs="Plus Jakarta Sans" w:eastAsia="Plus Jakarta Sans" w:hAnsi="Plus Jakarta Sans"/>
                      <w:b w:val="1"/>
                      <w:bCs w:val="1"/>
                      <w:color w:val="000000"/>
                      <w:sz w:val="18"/>
                      <w:szCs w:val="18"/>
                      <w:rtl w:val="0"/>
                    </w:rPr>
                    <w:t xml:space="preserve">In de doos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2">
                  <w:pPr>
                    <w:spacing w:after="50" w:line="250" w:lineRule="auto"/>
                    <w:ind w:left="240" w:hanging="240"/>
                    <w:rPr/>
                  </w:pPr>
                  <w:r w:rsidDel="00000000" w:rsidR="00000000" w:rsidRPr="00000000">
                    <w:rPr>
                      <w:rFonts w:ascii="Inter" w:cs="Inter" w:eastAsia="Inter" w:hAnsi="Inter"/>
                      <w:b w:val="0"/>
                      <w:bCs w:val="0"/>
                      <w:color w:val="000000"/>
                      <w:sz w:val="16"/>
                      <w:szCs w:val="16"/>
                      <w:rtl w:val="0"/>
                    </w:rPr>
                    <w:t xml:space="preserve">— Ona Energy Hub™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3">
                  <w:pPr>
                    <w:spacing w:after="50" w:line="250" w:lineRule="auto"/>
                    <w:ind w:left="240" w:hanging="240"/>
                    <w:rPr/>
                  </w:pPr>
                  <w:r w:rsidDel="00000000" w:rsidR="00000000" w:rsidRPr="00000000">
                    <w:rPr>
                      <w:rFonts w:ascii="Inter" w:cs="Inter" w:eastAsia="Inter" w:hAnsi="Inter"/>
                      <w:b w:val="0"/>
                      <w:bCs w:val="0"/>
                      <w:color w:val="000000"/>
                      <w:sz w:val="16"/>
                      <w:szCs w:val="16"/>
                      <w:rtl w:val="0"/>
                    </w:rPr>
                    <w:t xml:space="preserve">— Ona Airco Controller™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4">
                  <w:pPr>
                    <w:spacing w:after="50" w:line="250" w:lineRule="auto"/>
                    <w:ind w:left="240" w:hanging="240"/>
                    <w:rPr/>
                  </w:pPr>
                  <w:r w:rsidDel="00000000" w:rsidR="00000000" w:rsidRPr="00000000">
                    <w:rPr>
                      <w:rFonts w:ascii="Inter" w:cs="Inter" w:eastAsia="Inter" w:hAnsi="Inter"/>
                      <w:b w:val="0"/>
                      <w:bCs w:val="0"/>
                      <w:color w:val="000000"/>
                      <w:sz w:val="16"/>
                      <w:szCs w:val="16"/>
                      <w:rtl w:val="0"/>
                    </w:rPr>
                    <w:t xml:space="preserve">— P1-kabel (RJ12 naar USB-C) voor de slimme meter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5">
                  <w:pPr>
                    <w:spacing w:after="50" w:line="250" w:lineRule="auto"/>
                    <w:ind w:left="240" w:hanging="240"/>
                    <w:rPr/>
                  </w:pPr>
                  <w:r w:rsidDel="00000000" w:rsidR="00000000" w:rsidRPr="00000000">
                    <w:rPr>
                      <w:rFonts w:ascii="Inter" w:cs="Inter" w:eastAsia="Inter" w:hAnsi="Inter"/>
                      <w:b w:val="0"/>
                      <w:bCs w:val="0"/>
                      <w:color w:val="000000"/>
                      <w:sz w:val="16"/>
                      <w:szCs w:val="16"/>
                      <w:rtl w:val="0"/>
                    </w:rPr>
                    <w:t xml:space="preserve">— 2× USB-voeding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6">
                  <w:pPr>
                    <w:spacing w:after="0" w:line="250" w:lineRule="auto"/>
                    <w:ind w:left="240" w:hanging="240"/>
                    <w:rPr/>
                  </w:pPr>
                  <w:r w:rsidDel="00000000" w:rsidR="00000000" w:rsidRPr="00000000">
                    <w:rPr>
                      <w:rFonts w:ascii="Inter" w:cs="Inter" w:eastAsia="Inter" w:hAnsi="Inter"/>
                      <w:b w:val="0"/>
                      <w:bCs w:val="0"/>
                      <w:color w:val="000000"/>
                      <w:sz w:val="16"/>
                      <w:szCs w:val="16"/>
                      <w:rtl w:val="0"/>
                    </w:rPr>
                    <w:t xml:space="preserve">— 2× USB-C kabel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bottom w:color="000000" w:space="6" w:sz="8" w:val="single"/>
              </w:pBdr>
              <w:spacing w:after="120" w:before="0" w:lineRule="auto"/>
              <w:rPr/>
            </w:pPr>
            <w:r w:rsidDel="00000000" w:rsidR="00000000" w:rsidRPr="00000000">
              <w:rPr>
                <w:rFonts w:ascii="Plus Jakarta Sans" w:cs="Plus Jakarta Sans" w:eastAsia="Plus Jakarta Sans" w:hAnsi="Plus Jakarta Sans"/>
                <w:b w:val="1"/>
                <w:bCs w:val="1"/>
                <w:color w:val="000000"/>
                <w:sz w:val="21"/>
                <w:szCs w:val="21"/>
                <w:rtl w:val="0"/>
              </w:rPr>
              <w:t xml:space="preserve">Specificaties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7"/>
              <w:tblW w:w="4800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000"/>
            </w:tblPr>
            <w:tblGrid>
              <w:gridCol w:w="1480"/>
              <w:gridCol w:w="3320"/>
              <w:tblGridChange w:id="0">
                <w:tblGrid>
                  <w:gridCol w:w="1480"/>
                  <w:gridCol w:w="3320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tcMar>
                    <w:top w:w="62.0" w:type="dxa"/>
                    <w:left w:w="0.0" w:type="dxa"/>
                    <w:bottom w:w="62.0" w:type="dxa"/>
                    <w:right w:w="180.0" w:type="dxa"/>
                  </w:tcMar>
                  <w:vAlign w:val="top"/>
                </w:tcPr>
                <w:p w:rsidR="00000000" w:rsidDel="00000000" w:rsidP="00000000" w:rsidRDefault="00000000" w:rsidRPr="00000000" w14:paraId="0000002A">
                  <w:pPr>
                    <w:spacing w:after="0" w:before="0" w:line="250" w:lineRule="auto"/>
                    <w:rPr/>
                  </w:pPr>
                  <w:r w:rsidDel="00000000" w:rsidR="00000000" w:rsidRPr="00000000">
                    <w:rPr>
                      <w:rFonts w:ascii="Plus Jakarta Sans" w:cs="Plus Jakarta Sans" w:eastAsia="Plus Jakarta Sans" w:hAnsi="Plus Jakarta Sans"/>
                      <w:b w:val="1"/>
                      <w:bCs w:val="1"/>
                      <w:color w:val="000000"/>
                      <w:sz w:val="16"/>
                      <w:szCs w:val="16"/>
                      <w:rtl w:val="0"/>
                    </w:rPr>
                    <w:t xml:space="preserve">Ondersteunde airco’s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tcMar>
                    <w:top w:w="62.0" w:type="dxa"/>
                    <w:left w:w="0.0" w:type="dxa"/>
                    <w:bottom w:w="62.0" w:type="dxa"/>
                    <w:right w:w="0.0" w:type="dxa"/>
                  </w:tcMar>
                  <w:vAlign w:val="top"/>
                </w:tcPr>
                <w:p w:rsidR="00000000" w:rsidDel="00000000" w:rsidP="00000000" w:rsidRDefault="00000000" w:rsidRPr="00000000" w14:paraId="0000002B">
                  <w:pPr>
                    <w:spacing w:after="0" w:before="0" w:line="250" w:lineRule="auto"/>
                    <w:rPr/>
                  </w:pPr>
                  <w:r w:rsidDel="00000000" w:rsidR="00000000" w:rsidRPr="00000000">
                    <w:rPr>
                      <w:rFonts w:ascii="Inter" w:cs="Inter" w:eastAsia="Inter" w:hAnsi="Inter"/>
                      <w:b w:val="0"/>
                      <w:bCs w:val="0"/>
                      <w:color w:val="000000"/>
                      <w:sz w:val="16"/>
                      <w:szCs w:val="16"/>
                      <w:rtl w:val="0"/>
                    </w:rPr>
                    <w:t xml:space="preserve">Alle airco’s die op afstand bediend kunnen worden. Aansturing via infrarood; de airco zelf hoeft niet met internet verbonden te zijn.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tcMar>
                    <w:top w:w="62.0" w:type="dxa"/>
                    <w:left w:w="0.0" w:type="dxa"/>
                    <w:bottom w:w="62.0" w:type="dxa"/>
                    <w:right w:w="180.0" w:type="dxa"/>
                  </w:tcMar>
                  <w:vAlign w:val="top"/>
                </w:tcPr>
                <w:p w:rsidR="00000000" w:rsidDel="00000000" w:rsidP="00000000" w:rsidRDefault="00000000" w:rsidRPr="00000000" w14:paraId="0000002C">
                  <w:pPr>
                    <w:spacing w:after="0" w:before="0" w:line="250" w:lineRule="auto"/>
                    <w:rPr/>
                  </w:pPr>
                  <w:r w:rsidDel="00000000" w:rsidR="00000000" w:rsidRPr="00000000">
                    <w:rPr>
                      <w:rFonts w:ascii="Plus Jakarta Sans" w:cs="Plus Jakarta Sans" w:eastAsia="Plus Jakarta Sans" w:hAnsi="Plus Jakarta Sans"/>
                      <w:b w:val="1"/>
                      <w:bCs w:val="1"/>
                      <w:color w:val="000000"/>
                      <w:sz w:val="16"/>
                      <w:szCs w:val="16"/>
                      <w:rtl w:val="0"/>
                    </w:rPr>
                    <w:t xml:space="preserve">Aansluiting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tcMar>
                    <w:top w:w="62.0" w:type="dxa"/>
                    <w:left w:w="0.0" w:type="dxa"/>
                    <w:bottom w:w="62.0" w:type="dxa"/>
                    <w:right w:w="0.0" w:type="dxa"/>
                  </w:tcMar>
                  <w:vAlign w:val="top"/>
                </w:tcPr>
                <w:p w:rsidR="00000000" w:rsidDel="00000000" w:rsidP="00000000" w:rsidRDefault="00000000" w:rsidRPr="00000000" w14:paraId="0000002D">
                  <w:pPr>
                    <w:spacing w:after="0" w:before="0" w:line="250" w:lineRule="auto"/>
                    <w:rPr/>
                  </w:pPr>
                  <w:r w:rsidDel="00000000" w:rsidR="00000000" w:rsidRPr="00000000">
                    <w:rPr>
                      <w:rFonts w:ascii="Inter" w:cs="Inter" w:eastAsia="Inter" w:hAnsi="Inter"/>
                      <w:b w:val="0"/>
                      <w:bCs w:val="0"/>
                      <w:color w:val="000000"/>
                      <w:sz w:val="16"/>
                      <w:szCs w:val="16"/>
                      <w:rtl w:val="0"/>
                    </w:rPr>
                    <w:t xml:space="preserve">P1-poort van de slimme meter. Wifi, in te stellen</w:t>
                  </w:r>
                  <w:r w:rsidDel="00000000" w:rsidR="00000000" w:rsidRPr="00000000">
                    <w:rPr>
                      <w:rFonts w:ascii="Inter" w:cs="Inter" w:eastAsia="Inter" w:hAnsi="Inter"/>
                      <w:b w:val="0"/>
                      <w:bCs w:val="0"/>
                      <w:color w:val="000000"/>
                      <w:sz w:val="16"/>
                      <w:szCs w:val="16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rFonts w:ascii="Inter" w:cs="Inter" w:eastAsia="Inter" w:hAnsi="Inter"/>
                      <w:b w:val="0"/>
                      <w:bCs w:val="0"/>
                      <w:color w:val="000000"/>
                      <w:sz w:val="16"/>
                      <w:szCs w:val="16"/>
                      <w:rtl w:val="0"/>
                    </w:rPr>
                    <w:t xml:space="preserve">in de app.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tcMar>
                    <w:top w:w="62.0" w:type="dxa"/>
                    <w:left w:w="0.0" w:type="dxa"/>
                    <w:bottom w:w="62.0" w:type="dxa"/>
                    <w:right w:w="180.0" w:type="dxa"/>
                  </w:tcMar>
                  <w:vAlign w:val="top"/>
                </w:tcPr>
                <w:p w:rsidR="00000000" w:rsidDel="00000000" w:rsidP="00000000" w:rsidRDefault="00000000" w:rsidRPr="00000000" w14:paraId="0000002E">
                  <w:pPr>
                    <w:spacing w:after="0" w:before="0" w:line="250" w:lineRule="auto"/>
                    <w:rPr/>
                  </w:pPr>
                  <w:r w:rsidDel="00000000" w:rsidR="00000000" w:rsidRPr="00000000">
                    <w:rPr>
                      <w:rFonts w:ascii="Plus Jakarta Sans" w:cs="Plus Jakarta Sans" w:eastAsia="Plus Jakarta Sans" w:hAnsi="Plus Jakarta Sans"/>
                      <w:b w:val="1"/>
                      <w:bCs w:val="1"/>
                      <w:color w:val="000000"/>
                      <w:sz w:val="16"/>
                      <w:szCs w:val="16"/>
                      <w:rtl w:val="0"/>
                    </w:rPr>
                    <w:t xml:space="preserve">Voeding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tcMar>
                    <w:top w:w="62.0" w:type="dxa"/>
                    <w:left w:w="0.0" w:type="dxa"/>
                    <w:bottom w:w="62.0" w:type="dxa"/>
                    <w:right w:w="0.0" w:type="dxa"/>
                  </w:tcMar>
                  <w:vAlign w:val="top"/>
                </w:tcPr>
                <w:p w:rsidR="00000000" w:rsidDel="00000000" w:rsidP="00000000" w:rsidRDefault="00000000" w:rsidRPr="00000000" w14:paraId="0000002F">
                  <w:pPr>
                    <w:spacing w:after="0" w:before="0" w:line="250" w:lineRule="auto"/>
                    <w:rPr/>
                  </w:pPr>
                  <w:r w:rsidDel="00000000" w:rsidR="00000000" w:rsidRPr="00000000">
                    <w:rPr>
                      <w:rFonts w:ascii="Inter" w:cs="Inter" w:eastAsia="Inter" w:hAnsi="Inter"/>
                      <w:b w:val="0"/>
                      <w:bCs w:val="0"/>
                      <w:color w:val="000000"/>
                      <w:sz w:val="16"/>
                      <w:szCs w:val="16"/>
                      <w:rtl w:val="0"/>
                    </w:rPr>
                    <w:t xml:space="preserve">USB-C, adapters meegeleverd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tcMar>
                    <w:top w:w="62.0" w:type="dxa"/>
                    <w:left w:w="0.0" w:type="dxa"/>
                    <w:bottom w:w="62.0" w:type="dxa"/>
                    <w:right w:w="180.0" w:type="dxa"/>
                  </w:tcMar>
                  <w:vAlign w:val="top"/>
                </w:tcPr>
                <w:p w:rsidR="00000000" w:rsidDel="00000000" w:rsidP="00000000" w:rsidRDefault="00000000" w:rsidRPr="00000000" w14:paraId="00000030">
                  <w:pPr>
                    <w:spacing w:after="0" w:before="0" w:line="250" w:lineRule="auto"/>
                    <w:rPr/>
                  </w:pPr>
                  <w:r w:rsidDel="00000000" w:rsidR="00000000" w:rsidRPr="00000000">
                    <w:rPr>
                      <w:rFonts w:ascii="Plus Jakarta Sans" w:cs="Plus Jakarta Sans" w:eastAsia="Plus Jakarta Sans" w:hAnsi="Plus Jakarta Sans"/>
                      <w:b w:val="1"/>
                      <w:bCs w:val="1"/>
                      <w:color w:val="000000"/>
                      <w:sz w:val="16"/>
                      <w:szCs w:val="16"/>
                      <w:rtl w:val="0"/>
                    </w:rPr>
                    <w:t xml:space="preserve">Afmetingen</w:t>
                    <w:br w:type="textWrapping"/>
                  </w:r>
                  <w:r w:rsidDel="00000000" w:rsidR="00000000" w:rsidRPr="00000000">
                    <w:rPr>
                      <w:rFonts w:ascii="Plus Jakarta Sans" w:cs="Plus Jakarta Sans" w:eastAsia="Plus Jakarta Sans" w:hAnsi="Plus Jakarta Sans"/>
                      <w:color w:val="000000"/>
                      <w:sz w:val="16"/>
                      <w:szCs w:val="16"/>
                      <w:rtl w:val="0"/>
                    </w:rPr>
                    <w:t xml:space="preserve">(L </w:t>
                  </w:r>
                  <w:r w:rsidDel="00000000" w:rsidR="00000000" w:rsidRPr="00000000">
                    <w:rPr>
                      <w:sz w:val="16"/>
                      <w:szCs w:val="16"/>
                      <w:rtl w:val="0"/>
                    </w:rPr>
                    <w:t xml:space="preserve">× B × H)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tcMar>
                    <w:top w:w="62.0" w:type="dxa"/>
                    <w:left w:w="0.0" w:type="dxa"/>
                    <w:bottom w:w="62.0" w:type="dxa"/>
                    <w:right w:w="0.0" w:type="dxa"/>
                  </w:tcMar>
                  <w:vAlign w:val="top"/>
                </w:tcPr>
                <w:p w:rsidR="00000000" w:rsidDel="00000000" w:rsidP="00000000" w:rsidRDefault="00000000" w:rsidRPr="00000000" w14:paraId="00000031">
                  <w:pPr>
                    <w:spacing w:after="0" w:before="0" w:line="250" w:lineRule="auto"/>
                    <w:rPr/>
                  </w:pPr>
                  <w:r w:rsidDel="00000000" w:rsidR="00000000" w:rsidRPr="00000000">
                    <w:rPr>
                      <w:rFonts w:ascii="Inter" w:cs="Inter" w:eastAsia="Inter" w:hAnsi="Inter"/>
                      <w:b w:val="0"/>
                      <w:bCs w:val="0"/>
                      <w:color w:val="000000"/>
                      <w:sz w:val="16"/>
                      <w:szCs w:val="16"/>
                      <w:rtl w:val="0"/>
                    </w:rPr>
                    <w:t xml:space="preserve">Verpakking: 220 × 155 × 28 mm </w:t>
                    <w:br w:type="textWrapping"/>
                    <w:t xml:space="preserve">Energy H</w:t>
                  </w:r>
                  <w:r w:rsidDel="00000000" w:rsidR="00000000" w:rsidRPr="00000000">
                    <w:rPr>
                      <w:sz w:val="16"/>
                      <w:szCs w:val="16"/>
                      <w:rtl w:val="0"/>
                    </w:rPr>
                    <w:t xml:space="preserve">ub™: 73 × 73 × 21 mm</w:t>
                    <w:br w:type="textWrapping"/>
                    <w:t xml:space="preserve">Airco Controller™: 72 × 70 × 25 mm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tcMar>
                    <w:top w:w="62.0" w:type="dxa"/>
                    <w:left w:w="0.0" w:type="dxa"/>
                    <w:bottom w:w="62.0" w:type="dxa"/>
                    <w:right w:w="180.0" w:type="dxa"/>
                  </w:tcMar>
                  <w:vAlign w:val="top"/>
                </w:tcPr>
                <w:p w:rsidR="00000000" w:rsidDel="00000000" w:rsidP="00000000" w:rsidRDefault="00000000" w:rsidRPr="00000000" w14:paraId="00000032">
                  <w:pPr>
                    <w:spacing w:after="0" w:before="0" w:line="250" w:lineRule="auto"/>
                    <w:rPr/>
                  </w:pPr>
                  <w:r w:rsidDel="00000000" w:rsidR="00000000" w:rsidRPr="00000000">
                    <w:rPr>
                      <w:rFonts w:ascii="Plus Jakarta Sans" w:cs="Plus Jakarta Sans" w:eastAsia="Plus Jakarta Sans" w:hAnsi="Plus Jakarta Sans"/>
                      <w:b w:val="1"/>
                      <w:bCs w:val="1"/>
                      <w:color w:val="000000"/>
                      <w:sz w:val="16"/>
                      <w:szCs w:val="16"/>
                      <w:rtl w:val="0"/>
                    </w:rPr>
                    <w:t xml:space="preserve">App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tcMar>
                    <w:top w:w="62.0" w:type="dxa"/>
                    <w:left w:w="0.0" w:type="dxa"/>
                    <w:bottom w:w="62.0" w:type="dxa"/>
                    <w:right w:w="0.0" w:type="dxa"/>
                  </w:tcMar>
                  <w:vAlign w:val="top"/>
                </w:tcPr>
                <w:p w:rsidR="00000000" w:rsidDel="00000000" w:rsidP="00000000" w:rsidRDefault="00000000" w:rsidRPr="00000000" w14:paraId="00000033">
                  <w:pPr>
                    <w:spacing w:after="0" w:before="0" w:line="250" w:lineRule="auto"/>
                    <w:rPr/>
                  </w:pPr>
                  <w:r w:rsidDel="00000000" w:rsidR="00000000" w:rsidRPr="00000000">
                    <w:rPr>
                      <w:rFonts w:ascii="Inter" w:cs="Inter" w:eastAsia="Inter" w:hAnsi="Inter"/>
                      <w:b w:val="0"/>
                      <w:bCs w:val="0"/>
                      <w:color w:val="000000"/>
                      <w:sz w:val="16"/>
                      <w:szCs w:val="16"/>
                      <w:rtl w:val="0"/>
                    </w:rPr>
                    <w:t xml:space="preserve">iOS en Android. 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tcMar>
                    <w:top w:w="62.0" w:type="dxa"/>
                    <w:left w:w="0.0" w:type="dxa"/>
                    <w:bottom w:w="62.0" w:type="dxa"/>
                    <w:right w:w="180.0" w:type="dxa"/>
                  </w:tcMar>
                  <w:vAlign w:val="top"/>
                </w:tcPr>
                <w:p w:rsidR="00000000" w:rsidDel="00000000" w:rsidP="00000000" w:rsidRDefault="00000000" w:rsidRPr="00000000" w14:paraId="00000034">
                  <w:pPr>
                    <w:spacing w:after="0" w:before="0" w:line="250" w:lineRule="auto"/>
                    <w:rPr/>
                  </w:pPr>
                  <w:r w:rsidDel="00000000" w:rsidR="00000000" w:rsidRPr="00000000">
                    <w:rPr>
                      <w:rFonts w:ascii="Plus Jakarta Sans" w:cs="Plus Jakarta Sans" w:eastAsia="Plus Jakarta Sans" w:hAnsi="Plus Jakarta Sans"/>
                      <w:b w:val="1"/>
                      <w:bCs w:val="1"/>
                      <w:color w:val="000000"/>
                      <w:sz w:val="16"/>
                      <w:szCs w:val="16"/>
                      <w:rtl w:val="0"/>
                    </w:rPr>
                    <w:t xml:space="preserve">Updates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tcMar>
                    <w:top w:w="62.0" w:type="dxa"/>
                    <w:left w:w="0.0" w:type="dxa"/>
                    <w:bottom w:w="62.0" w:type="dxa"/>
                    <w:right w:w="0.0" w:type="dxa"/>
                  </w:tcMar>
                  <w:vAlign w:val="top"/>
                </w:tcPr>
                <w:p w:rsidR="00000000" w:rsidDel="00000000" w:rsidP="00000000" w:rsidRDefault="00000000" w:rsidRPr="00000000" w14:paraId="00000035">
                  <w:pPr>
                    <w:spacing w:after="0" w:before="0" w:line="250" w:lineRule="auto"/>
                    <w:rPr/>
                  </w:pPr>
                  <w:r w:rsidDel="00000000" w:rsidR="00000000" w:rsidRPr="00000000">
                    <w:rPr>
                      <w:rFonts w:ascii="Inter" w:cs="Inter" w:eastAsia="Inter" w:hAnsi="Inter"/>
                      <w:b w:val="0"/>
                      <w:bCs w:val="0"/>
                      <w:color w:val="000000"/>
                      <w:sz w:val="16"/>
                      <w:szCs w:val="16"/>
                      <w:rtl w:val="0"/>
                    </w:rPr>
                    <w:t xml:space="preserve">Firmware </w:t>
                  </w:r>
                  <w:r w:rsidDel="00000000" w:rsidR="00000000" w:rsidRPr="00000000">
                    <w:rPr>
                      <w:sz w:val="16"/>
                      <w:szCs w:val="16"/>
                      <w:rtl w:val="0"/>
                    </w:rPr>
                    <w:t xml:space="preserve">periodiek</w:t>
                  </w:r>
                  <w:r w:rsidDel="00000000" w:rsidR="00000000" w:rsidRPr="00000000">
                    <w:rPr>
                      <w:rFonts w:ascii="Inter" w:cs="Inter" w:eastAsia="Inter" w:hAnsi="Inter"/>
                      <w:b w:val="0"/>
                      <w:bCs w:val="0"/>
                      <w:color w:val="000000"/>
                      <w:sz w:val="16"/>
                      <w:szCs w:val="16"/>
                      <w:rtl w:val="0"/>
                    </w:rPr>
                    <w:t xml:space="preserve"> op afstand </w:t>
                  </w:r>
                  <w:r w:rsidDel="00000000" w:rsidR="00000000" w:rsidRPr="00000000">
                    <w:rPr>
                      <w:rFonts w:ascii="Inter" w:cs="Inter" w:eastAsia="Inter" w:hAnsi="Inter"/>
                      <w:b w:val="0"/>
                      <w:bCs w:val="0"/>
                      <w:color w:val="000000"/>
                      <w:sz w:val="16"/>
                      <w:szCs w:val="16"/>
                      <w:rtl w:val="0"/>
                    </w:rPr>
                    <w:t xml:space="preserve">bijgewerk</w:t>
                  </w:r>
                  <w:r w:rsidDel="00000000" w:rsidR="00000000" w:rsidRPr="00000000">
                    <w:rPr>
                      <w:sz w:val="16"/>
                      <w:szCs w:val="16"/>
                      <w:rtl w:val="0"/>
                    </w:rPr>
                    <w:t xml:space="preserve">t</w:t>
                  </w:r>
                  <w:r w:rsidDel="00000000" w:rsidR="00000000" w:rsidRPr="00000000">
                    <w:rPr>
                      <w:rFonts w:ascii="Inter" w:cs="Inter" w:eastAsia="Inter" w:hAnsi="Inter"/>
                      <w:b w:val="0"/>
                      <w:bCs w:val="0"/>
                      <w:color w:val="000000"/>
                      <w:sz w:val="16"/>
                      <w:szCs w:val="16"/>
                      <w:rtl w:val="0"/>
                    </w:rPr>
                    <w:t xml:space="preserve"> m.b.t. verbeteringen en ni</w:t>
                  </w:r>
                  <w:r w:rsidDel="00000000" w:rsidR="00000000" w:rsidRPr="00000000">
                    <w:rPr>
                      <w:sz w:val="16"/>
                      <w:szCs w:val="16"/>
                      <w:rtl w:val="0"/>
                    </w:rPr>
                    <w:t xml:space="preserve">euwe functies</w:t>
                  </w:r>
                  <w:r w:rsidDel="00000000" w:rsidR="00000000" w:rsidRPr="00000000">
                    <w:rPr>
                      <w:rFonts w:ascii="Inter" w:cs="Inter" w:eastAsia="Inter" w:hAnsi="Inter"/>
                      <w:b w:val="0"/>
                      <w:bCs w:val="0"/>
                      <w:color w:val="000000"/>
                      <w:sz w:val="16"/>
                      <w:szCs w:val="16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sz w:val="16"/>
                      <w:szCs w:val="16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tcMar>
                    <w:top w:w="62.0" w:type="dxa"/>
                    <w:left w:w="0.0" w:type="dxa"/>
                    <w:bottom w:w="62.0" w:type="dxa"/>
                    <w:right w:w="180.0" w:type="dxa"/>
                  </w:tcMar>
                  <w:vAlign w:val="top"/>
                </w:tcPr>
                <w:p w:rsidR="00000000" w:rsidDel="00000000" w:rsidP="00000000" w:rsidRDefault="00000000" w:rsidRPr="00000000" w14:paraId="00000036">
                  <w:pPr>
                    <w:spacing w:after="0" w:before="0" w:line="250" w:lineRule="auto"/>
                    <w:rPr/>
                  </w:pPr>
                  <w:r w:rsidDel="00000000" w:rsidR="00000000" w:rsidRPr="00000000">
                    <w:rPr>
                      <w:rFonts w:ascii="Plus Jakarta Sans" w:cs="Plus Jakarta Sans" w:eastAsia="Plus Jakarta Sans" w:hAnsi="Plus Jakarta Sans"/>
                      <w:b w:val="1"/>
                      <w:bCs w:val="1"/>
                      <w:color w:val="000000"/>
                      <w:sz w:val="16"/>
                      <w:szCs w:val="16"/>
                      <w:rtl w:val="0"/>
                    </w:rPr>
                    <w:t xml:space="preserve">Gegevens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tcMar>
                    <w:top w:w="62.0" w:type="dxa"/>
                    <w:left w:w="0.0" w:type="dxa"/>
                    <w:bottom w:w="62.0" w:type="dxa"/>
                    <w:right w:w="0.0" w:type="dxa"/>
                  </w:tcMar>
                  <w:vAlign w:val="top"/>
                </w:tcPr>
                <w:p w:rsidR="00000000" w:rsidDel="00000000" w:rsidP="00000000" w:rsidRDefault="00000000" w:rsidRPr="00000000" w14:paraId="00000037">
                  <w:pPr>
                    <w:spacing w:after="0" w:before="0" w:line="250" w:lineRule="auto"/>
                    <w:rPr/>
                  </w:pPr>
                  <w:r w:rsidDel="00000000" w:rsidR="00000000" w:rsidRPr="00000000">
                    <w:rPr>
                      <w:rFonts w:ascii="Inter" w:cs="Inter" w:eastAsia="Inter" w:hAnsi="Inter"/>
                      <w:b w:val="0"/>
                      <w:bCs w:val="0"/>
                      <w:color w:val="000000"/>
                      <w:sz w:val="16"/>
                      <w:szCs w:val="16"/>
                      <w:rtl w:val="0"/>
                    </w:rPr>
                    <w:t xml:space="preserve">Gegevens worden bewaard op </w:t>
                  </w:r>
                  <w:r w:rsidDel="00000000" w:rsidR="00000000" w:rsidRPr="00000000">
                    <w:rPr>
                      <w:sz w:val="16"/>
                      <w:szCs w:val="16"/>
                      <w:rtl w:val="0"/>
                    </w:rPr>
                    <w:t xml:space="preserve">N</w:t>
                  </w:r>
                  <w:r w:rsidDel="00000000" w:rsidR="00000000" w:rsidRPr="00000000">
                    <w:rPr>
                      <w:rFonts w:ascii="Inter" w:cs="Inter" w:eastAsia="Inter" w:hAnsi="Inter"/>
                      <w:b w:val="0"/>
                      <w:bCs w:val="0"/>
                      <w:color w:val="000000"/>
                      <w:sz w:val="16"/>
                      <w:szCs w:val="16"/>
                      <w:rtl w:val="0"/>
                    </w:rPr>
                    <w:t xml:space="preserve">ederlandse servers voor </w:t>
                  </w:r>
                  <w:r w:rsidDel="00000000" w:rsidR="00000000" w:rsidRPr="00000000">
                    <w:rPr>
                      <w:sz w:val="16"/>
                      <w:szCs w:val="16"/>
                      <w:rtl w:val="0"/>
                    </w:rPr>
                    <w:t xml:space="preserve">correcte werking van de app en historische inzichten</w:t>
                  </w:r>
                  <w:r w:rsidDel="00000000" w:rsidR="00000000" w:rsidRPr="00000000">
                    <w:rPr>
                      <w:rFonts w:ascii="Inter" w:cs="Inter" w:eastAsia="Inter" w:hAnsi="Inter"/>
                      <w:b w:val="0"/>
                      <w:bCs w:val="0"/>
                      <w:color w:val="000000"/>
                      <w:sz w:val="16"/>
                      <w:szCs w:val="16"/>
                      <w:rtl w:val="0"/>
                    </w:rPr>
                    <w:t xml:space="preserve">, met mogelijkheid deze volledige te verwijderen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tcMar>
                    <w:top w:w="62.0" w:type="dxa"/>
                    <w:left w:w="0.0" w:type="dxa"/>
                    <w:bottom w:w="62.0" w:type="dxa"/>
                    <w:right w:w="180.0" w:type="dxa"/>
                  </w:tcMar>
                  <w:vAlign w:val="top"/>
                </w:tcPr>
                <w:p w:rsidR="00000000" w:rsidDel="00000000" w:rsidP="00000000" w:rsidRDefault="00000000" w:rsidRPr="00000000" w14:paraId="00000038">
                  <w:pPr>
                    <w:spacing w:after="0" w:before="0" w:line="250" w:lineRule="auto"/>
                    <w:rPr/>
                  </w:pPr>
                  <w:r w:rsidDel="00000000" w:rsidR="00000000" w:rsidRPr="00000000">
                    <w:rPr>
                      <w:rFonts w:ascii="Plus Jakarta Sans" w:cs="Plus Jakarta Sans" w:eastAsia="Plus Jakarta Sans" w:hAnsi="Plus Jakarta Sans"/>
                      <w:b w:val="1"/>
                      <w:bCs w:val="1"/>
                      <w:color w:val="000000"/>
                      <w:sz w:val="16"/>
                      <w:szCs w:val="16"/>
                      <w:rtl w:val="0"/>
                    </w:rPr>
                    <w:t xml:space="preserve">Levering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tcMar>
                    <w:top w:w="62.0" w:type="dxa"/>
                    <w:left w:w="0.0" w:type="dxa"/>
                    <w:bottom w:w="62.0" w:type="dxa"/>
                    <w:right w:w="0.0" w:type="dxa"/>
                  </w:tcMar>
                  <w:vAlign w:val="top"/>
                </w:tcPr>
                <w:p w:rsidR="00000000" w:rsidDel="00000000" w:rsidP="00000000" w:rsidRDefault="00000000" w:rsidRPr="00000000" w14:paraId="00000039">
                  <w:pPr>
                    <w:spacing w:after="0" w:before="0" w:line="250" w:lineRule="auto"/>
                    <w:rPr/>
                  </w:pPr>
                  <w:r w:rsidDel="00000000" w:rsidR="00000000" w:rsidRPr="00000000">
                    <w:rPr>
                      <w:rFonts w:ascii="Inter" w:cs="Inter" w:eastAsia="Inter" w:hAnsi="Inter"/>
                      <w:b w:val="0"/>
                      <w:bCs w:val="0"/>
                      <w:color w:val="000000"/>
                      <w:sz w:val="16"/>
                      <w:szCs w:val="16"/>
                      <w:rtl w:val="0"/>
                    </w:rPr>
                    <w:t xml:space="preserve">Verzonden </w:t>
                  </w:r>
                  <w:r w:rsidDel="00000000" w:rsidR="00000000" w:rsidRPr="00000000">
                    <w:rPr>
                      <w:sz w:val="16"/>
                      <w:szCs w:val="16"/>
                      <w:rtl w:val="0"/>
                    </w:rPr>
                    <w:t xml:space="preserve">binnen 3 </w:t>
                  </w:r>
                  <w:r w:rsidDel="00000000" w:rsidR="00000000" w:rsidRPr="00000000">
                    <w:rPr>
                      <w:rFonts w:ascii="Inter" w:cs="Inter" w:eastAsia="Inter" w:hAnsi="Inter"/>
                      <w:b w:val="0"/>
                      <w:bCs w:val="0"/>
                      <w:color w:val="000000"/>
                      <w:sz w:val="16"/>
                      <w:szCs w:val="16"/>
                      <w:rtl w:val="0"/>
                    </w:rPr>
                    <w:t xml:space="preserve">werkdagen, gratis binnen Nederland.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tcMar>
                    <w:top w:w="62.0" w:type="dxa"/>
                    <w:left w:w="0.0" w:type="dxa"/>
                    <w:bottom w:w="62.0" w:type="dxa"/>
                    <w:right w:w="180.0" w:type="dxa"/>
                  </w:tcMar>
                  <w:vAlign w:val="top"/>
                </w:tcPr>
                <w:p w:rsidR="00000000" w:rsidDel="00000000" w:rsidP="00000000" w:rsidRDefault="00000000" w:rsidRPr="00000000" w14:paraId="0000003A">
                  <w:pPr>
                    <w:spacing w:after="0" w:before="0" w:line="250" w:lineRule="auto"/>
                    <w:rPr/>
                  </w:pPr>
                  <w:r w:rsidDel="00000000" w:rsidR="00000000" w:rsidRPr="00000000">
                    <w:rPr>
                      <w:rFonts w:ascii="Plus Jakarta Sans" w:cs="Plus Jakarta Sans" w:eastAsia="Plus Jakarta Sans" w:hAnsi="Plus Jakarta Sans"/>
                      <w:b w:val="1"/>
                      <w:bCs w:val="1"/>
                      <w:color w:val="000000"/>
                      <w:sz w:val="16"/>
                      <w:szCs w:val="16"/>
                      <w:rtl w:val="0"/>
                    </w:rPr>
                    <w:t xml:space="preserve">Garantie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tcMar>
                    <w:top w:w="62.0" w:type="dxa"/>
                    <w:left w:w="0.0" w:type="dxa"/>
                    <w:bottom w:w="62.0" w:type="dxa"/>
                    <w:right w:w="0.0" w:type="dxa"/>
                  </w:tcMar>
                  <w:vAlign w:val="top"/>
                </w:tcPr>
                <w:p w:rsidR="00000000" w:rsidDel="00000000" w:rsidP="00000000" w:rsidRDefault="00000000" w:rsidRPr="00000000" w14:paraId="0000003B">
                  <w:pPr>
                    <w:spacing w:after="0" w:before="0" w:line="250" w:lineRule="auto"/>
                    <w:rPr/>
                  </w:pPr>
                  <w:r w:rsidDel="00000000" w:rsidR="00000000" w:rsidRPr="00000000">
                    <w:rPr>
                      <w:rFonts w:ascii="Inter" w:cs="Inter" w:eastAsia="Inter" w:hAnsi="Inter"/>
                      <w:b w:val="0"/>
                      <w:bCs w:val="0"/>
                      <w:color w:val="000000"/>
                      <w:sz w:val="16"/>
                      <w:szCs w:val="16"/>
                      <w:rtl w:val="0"/>
                    </w:rPr>
                    <w:t xml:space="preserve">Wettelijke conformiteitsgarantie en 60 dagen tevredenheidsgarantie (tijdelijk).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tcMar>
                    <w:top w:w="62.0" w:type="dxa"/>
                    <w:left w:w="0.0" w:type="dxa"/>
                    <w:bottom w:w="62.0" w:type="dxa"/>
                    <w:right w:w="180.0" w:type="dxa"/>
                  </w:tcMar>
                  <w:vAlign w:val="top"/>
                </w:tcPr>
                <w:p w:rsidR="00000000" w:rsidDel="00000000" w:rsidP="00000000" w:rsidRDefault="00000000" w:rsidRPr="00000000" w14:paraId="0000003C">
                  <w:pPr>
                    <w:spacing w:after="0" w:before="0" w:line="250" w:lineRule="auto"/>
                    <w:rPr/>
                  </w:pPr>
                  <w:r w:rsidDel="00000000" w:rsidR="00000000" w:rsidRPr="00000000">
                    <w:rPr>
                      <w:rFonts w:ascii="Plus Jakarta Sans" w:cs="Plus Jakarta Sans" w:eastAsia="Plus Jakarta Sans" w:hAnsi="Plus Jakarta Sans"/>
                      <w:b w:val="1"/>
                      <w:bCs w:val="1"/>
                      <w:color w:val="000000"/>
                      <w:sz w:val="16"/>
                      <w:szCs w:val="16"/>
                      <w:rtl w:val="0"/>
                    </w:rPr>
                    <w:t xml:space="preserve">Prijs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tcMar>
                    <w:top w:w="62.0" w:type="dxa"/>
                    <w:left w:w="0.0" w:type="dxa"/>
                    <w:bottom w:w="62.0" w:type="dxa"/>
                    <w:right w:w="0.0" w:type="dxa"/>
                  </w:tcMar>
                  <w:vAlign w:val="top"/>
                </w:tcPr>
                <w:p w:rsidR="00000000" w:rsidDel="00000000" w:rsidP="00000000" w:rsidRDefault="00000000" w:rsidRPr="00000000" w14:paraId="0000003D">
                  <w:pPr>
                    <w:spacing w:after="0" w:before="0" w:line="250" w:lineRule="auto"/>
                    <w:rPr/>
                  </w:pPr>
                  <w:r w:rsidDel="00000000" w:rsidR="00000000" w:rsidRPr="00000000">
                    <w:rPr>
                      <w:rFonts w:ascii="Inter" w:cs="Inter" w:eastAsia="Inter" w:hAnsi="Inter"/>
                      <w:b w:val="0"/>
                      <w:bCs w:val="0"/>
                      <w:color w:val="000000"/>
                      <w:sz w:val="16"/>
                      <w:szCs w:val="16"/>
                      <w:rtl w:val="0"/>
                    </w:rPr>
                    <w:t xml:space="preserve">€165 introductieprijs, </w:t>
                  </w:r>
                  <w:r w:rsidDel="00000000" w:rsidR="00000000" w:rsidRPr="00000000">
                    <w:rPr>
                      <w:sz w:val="16"/>
                      <w:szCs w:val="16"/>
                      <w:rtl w:val="0"/>
                    </w:rPr>
                    <w:t xml:space="preserve">i</w:t>
                  </w:r>
                  <w:r w:rsidDel="00000000" w:rsidR="00000000" w:rsidRPr="00000000">
                    <w:rPr>
                      <w:rFonts w:ascii="Inter" w:cs="Inter" w:eastAsia="Inter" w:hAnsi="Inter"/>
                      <w:b w:val="0"/>
                      <w:bCs w:val="0"/>
                      <w:color w:val="000000"/>
                      <w:sz w:val="16"/>
                      <w:szCs w:val="16"/>
                      <w:rtl w:val="0"/>
                    </w:rPr>
                    <w:t xml:space="preserve">ncl. 21% btw en verzending.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8" w:w="11906" w:orient="portrait"/>
      <w:pgMar w:bottom="850" w:top="964" w:left="1021" w:right="102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Int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Plus Jakarta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rPr>
        <w:color w:val="666666"/>
      </w:rPr>
    </w:pPr>
    <w:r w:rsidDel="00000000" w:rsidR="00000000" w:rsidRPr="00000000">
      <w:rPr>
        <w:rtl w:val="0"/>
      </w:rPr>
    </w:r>
  </w:p>
  <w:tbl>
    <w:tblPr>
      <w:tblStyle w:val="Table8"/>
      <w:tblW w:w="9864.0" w:type="dxa"/>
      <w:jc w:val="left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000"/>
    </w:tblPr>
    <w:tblGrid>
      <w:gridCol w:w="5064"/>
      <w:gridCol w:w="4800"/>
      <w:tblGridChange w:id="0">
        <w:tblGrid>
          <w:gridCol w:w="5064"/>
          <w:gridCol w:w="4800"/>
        </w:tblGrid>
      </w:tblGridChange>
    </w:tblGrid>
    <w:tr>
      <w:trPr>
        <w:cantSplit w:val="0"/>
        <w:tblHeader w:val="0"/>
      </w:trPr>
      <w:tc>
        <w:tcPr>
          <w:tcBorders>
            <w:top w:color="666666" w:space="0" w:sz="8" w:val="single"/>
            <w:left w:color="000000" w:space="0" w:sz="0" w:val="nil"/>
            <w:bottom w:color="000000" w:space="0" w:sz="0" w:val="nil"/>
            <w:right w:color="000000" w:space="0" w:sz="0" w:val="nil"/>
          </w:tcBorders>
          <w:tcMar>
            <w:top w:w="130.0" w:type="dxa"/>
            <w:left w:w="0.0" w:type="dxa"/>
            <w:bottom w:w="0.0" w:type="dxa"/>
            <w:right w:w="0.0" w:type="dxa"/>
          </w:tcMar>
          <w:vAlign w:val="top"/>
        </w:tcPr>
        <w:p w:rsidR="00000000" w:rsidDel="00000000" w:rsidP="00000000" w:rsidRDefault="00000000" w:rsidRPr="00000000" w14:paraId="00000042">
          <w:pPr>
            <w:rPr>
              <w:color w:val="666666"/>
            </w:rPr>
          </w:pPr>
          <w:r w:rsidDel="00000000" w:rsidR="00000000" w:rsidRPr="00000000">
            <w:rPr>
              <w:color w:val="666666"/>
              <w:sz w:val="14"/>
              <w:szCs w:val="14"/>
              <w:rtl w:val="0"/>
            </w:rPr>
            <w:t xml:space="preserve">Ona B.V. · Zandkampke 7, 5221 GE ’s-Hertogenbosch · </w:t>
            <w:br w:type="textWrapping"/>
            <w:t xml:space="preserve">KvK 42039569 · ona.eco · support@ona.eco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666666" w:space="0" w:sz="8" w:val="single"/>
            <w:left w:color="000000" w:space="0" w:sz="0" w:val="nil"/>
            <w:bottom w:color="000000" w:space="0" w:sz="0" w:val="nil"/>
            <w:right w:color="000000" w:space="0" w:sz="0" w:val="nil"/>
          </w:tcBorders>
          <w:tcMar>
            <w:top w:w="130.0" w:type="dxa"/>
            <w:left w:w="0.0" w:type="dxa"/>
            <w:bottom w:w="0.0" w:type="dxa"/>
            <w:right w:w="0.0" w:type="dxa"/>
          </w:tcMar>
          <w:vAlign w:val="top"/>
        </w:tcPr>
        <w:p w:rsidR="00000000" w:rsidDel="00000000" w:rsidP="00000000" w:rsidRDefault="00000000" w:rsidRPr="00000000" w14:paraId="00000043">
          <w:pPr>
            <w:jc w:val="right"/>
            <w:rPr>
              <w:color w:val="666666"/>
            </w:rPr>
          </w:pPr>
          <w:r w:rsidDel="00000000" w:rsidR="00000000" w:rsidRPr="00000000">
            <w:rPr>
              <w:color w:val="666666"/>
              <w:sz w:val="14"/>
              <w:szCs w:val="14"/>
              <w:rtl w:val="0"/>
            </w:rPr>
            <w:t xml:space="preserve">Prijzen incl. btw · besparing indicatief</w:t>
            <w:br w:type="textWrapping"/>
            <w:t xml:space="preserve">Wijzigingen voorbehouden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44">
    <w:pPr>
      <w:rPr>
        <w:color w:val="666666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jc w:val="right"/>
      <w:rPr>
        <w:color w:val="666666"/>
        <w:sz w:val="16"/>
        <w:szCs w:val="16"/>
      </w:rPr>
    </w:pPr>
    <w:r w:rsidDel="00000000" w:rsidR="00000000" w:rsidRPr="00000000">
      <w:rPr>
        <w:color w:val="666666"/>
        <w:sz w:val="16"/>
        <w:szCs w:val="16"/>
        <w:rtl w:val="0"/>
      </w:rPr>
      <w:br w:type="textWrapping"/>
      <w:t xml:space="preserve">Productsheet · oktober 2026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2543175</wp:posOffset>
          </wp:positionH>
          <wp:positionV relativeFrom="paragraph">
            <wp:posOffset>-47624</wp:posOffset>
          </wp:positionV>
          <wp:extent cx="1179185" cy="409575"/>
          <wp:effectExtent b="0" l="0" r="0" t="0"/>
          <wp:wrapNone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-16667" l="0" r="0" t="-16667"/>
                  <a:stretch>
                    <a:fillRect/>
                  </a:stretch>
                </pic:blipFill>
                <pic:spPr>
                  <a:xfrm>
                    <a:off x="0" y="0"/>
                    <a:ext cx="1179185" cy="40957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Inter" w:cs="Inter" w:eastAsia="Inter" w:hAnsi="Inter"/>
        <w:sz w:val="18"/>
        <w:szCs w:val="18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Inter" w:cs="Inter" w:eastAsia="Inter" w:hAnsi="Inter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Inter" w:cs="Inter" w:eastAsia="Inter" w:hAnsi="Inter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Inter" w:cs="Inter" w:eastAsia="Inter" w:hAnsi="Inter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Inter" w:cs="Inter" w:eastAsia="Inter" w:hAnsi="Inter"/>
      <w:b w:val="0"/>
      <w:bCs w:val="0"/>
      <w:i w:val="1"/>
      <w:iCs w:val="1"/>
      <w:smallCaps w:val="0"/>
      <w:strike w:val="0"/>
      <w:color w:val="2e74b5"/>
      <w:sz w:val="18"/>
      <w:szCs w:val="18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Inter" w:cs="Inter" w:eastAsia="Inter" w:hAnsi="Inter"/>
      <w:b w:val="0"/>
      <w:bCs w:val="0"/>
      <w:i w:val="0"/>
      <w:iCs w:val="0"/>
      <w:smallCaps w:val="0"/>
      <w:strike w:val="0"/>
      <w:color w:val="2e74b5"/>
      <w:sz w:val="18"/>
      <w:szCs w:val="18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Inter" w:cs="Inter" w:eastAsia="Inter" w:hAnsi="Inter"/>
      <w:b w:val="0"/>
      <w:bCs w:val="0"/>
      <w:i w:val="0"/>
      <w:iCs w:val="0"/>
      <w:smallCaps w:val="0"/>
      <w:strike w:val="0"/>
      <w:color w:val="1f4d78"/>
      <w:sz w:val="18"/>
      <w:szCs w:val="18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Inter" w:cs="Inter" w:eastAsia="Inter" w:hAnsi="Inter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trong">
    <w:name w:val="Strong"/>
    <w:basedOn w:val="Normal"/>
    <w:next w:val="Normal"/>
    <w:qFormat w:val="1"/>
    <w:rPr>
      <w:b w:val="1"/>
      <w:bCs w:val="1"/>
    </w:rPr>
  </w:style>
  <w:style w:type="paragraph" w:styleId="ListParagraph">
    <w:name w:val="List Paragraph"/>
    <w:basedOn w:val="Normal"/>
    <w:qFormat w:val="1"/>
  </w:style>
  <w:style w:type="character" w:styleId="Hyperlink">
    <w:name w:val="Hyperlink"/>
    <w:basedOn w:val="DefaultParagraphFont"/>
    <w:uiPriority w:val="99"/>
    <w:unhideWhenUsed w:val="1"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 w:val="1"/>
    <w:unhideWhenUsed w:val="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1"/>
    <w:unhideWhenUsed w:val="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 w:val="1"/>
    <w:unhideWhenUsed w:val="1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-regular.ttf"/><Relationship Id="rId2" Type="http://schemas.openxmlformats.org/officeDocument/2006/relationships/font" Target="fonts/Inter-bold.ttf"/><Relationship Id="rId3" Type="http://schemas.openxmlformats.org/officeDocument/2006/relationships/font" Target="fonts/Inter-italic.ttf"/><Relationship Id="rId4" Type="http://schemas.openxmlformats.org/officeDocument/2006/relationships/font" Target="fonts/Inter-boldItalic.ttf"/><Relationship Id="rId5" Type="http://schemas.openxmlformats.org/officeDocument/2006/relationships/font" Target="fonts/PlusJakartaSans-regular.ttf"/><Relationship Id="rId6" Type="http://schemas.openxmlformats.org/officeDocument/2006/relationships/font" Target="fonts/PlusJakartaSans-bold.ttf"/><Relationship Id="rId7" Type="http://schemas.openxmlformats.org/officeDocument/2006/relationships/font" Target="fonts/PlusJakartaSans-italic.ttf"/><Relationship Id="rId8" Type="http://schemas.openxmlformats.org/officeDocument/2006/relationships/font" Target="fonts/PlusJakarta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43nCUEs368QvWw1Vefz9Aopsfg==">CgMxLjAaHwoBMBIaChgICVIUChJ0YWJsZS53YjM3ZzhvcG9zYnk4AHIhMTFhQkhWOUw3TzdxVTIxeUY0YUtaS3FqX01UdHh1SHFP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2026-10-06T23:20:52.742Z</dcterms:created>
  <dc:creator>Un-named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